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20" w:lineRule="exact"/>
        <w:rPr>
          <w:rFonts w:eastAsia="长城小标宋体"/>
          <w:spacing w:val="120"/>
          <w:sz w:val="50"/>
          <w:szCs w:val="5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144780</wp:posOffset>
                </wp:positionV>
                <wp:extent cx="5286375" cy="525145"/>
                <wp:effectExtent l="27305" t="29210" r="10795" b="26670"/>
                <wp:wrapNone/>
                <wp:docPr id="4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4009">
                          <a:off x="0" y="0"/>
                          <a:ext cx="5286375" cy="525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宋体" w:hAnsi="华文宋体" w:eastAsia="华文宋体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北京建筑大学研究生院文件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4" o:spid="_x0000_s1026" o:spt="202" type="#_x0000_t202" style="position:absolute;left:0pt;margin-left:18pt;margin-top:11.4pt;height:41.35pt;width:416.25pt;rotation:4379f;z-index:251660288;mso-width-relative:page;mso-height-relative:page;" filled="f" stroked="f" coordsize="21600,21600" o:gfxdata="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kLWPT2AAAAAkBAAAPAAAAAAAA&#10;AAEAIAAAACIAAABkcnMvZG93bnJldi54bWxQSwECFAAUAAAACACHTuJAmYMcOBICAAAmBAAADgAA&#10;AAAAAAABACAAAAAnAQAAZHJzL2Uyb0RvYy54bWxQSwUGAAAAAAYABgBZAQAAqwUAAAAA&#10;" adj="10800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宋体" w:hAnsi="华文宋体" w:eastAsia="华文宋体"/>
                          <w:b/>
                          <w:bCs/>
                          <w:color w:val="FF0000"/>
                          <w:sz w:val="56"/>
                          <w:szCs w:val="56"/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北京建筑大学研究生院文件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20" w:lineRule="exact"/>
        <w:jc w:val="center"/>
        <w:rPr>
          <w:rFonts w:eastAsia="创艺简标宋"/>
          <w:spacing w:val="30"/>
          <w:w w:val="90"/>
          <w:sz w:val="80"/>
          <w:szCs w:val="80"/>
        </w:rPr>
      </w:pPr>
    </w:p>
    <w:p>
      <w:pPr>
        <w:spacing w:line="500" w:lineRule="exact"/>
        <w:rPr>
          <w:rFonts w:eastAsia="长城小标宋体"/>
          <w:w w:val="90"/>
          <w:sz w:val="50"/>
          <w:szCs w:val="50"/>
        </w:rPr>
      </w:pPr>
    </w:p>
    <w:p>
      <w:pPr>
        <w:spacing w:line="500" w:lineRule="exact"/>
        <w:rPr>
          <w:rFonts w:eastAsia="长城小标宋体"/>
          <w:w w:val="90"/>
          <w:sz w:val="50"/>
          <w:szCs w:val="50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研字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69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spacing w:line="620" w:lineRule="exac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216535</wp:posOffset>
                </wp:positionV>
                <wp:extent cx="56007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.5pt;margin-top:17.05pt;height:0pt;width:441pt;z-index:251659264;mso-width-relative:page;mso-height-relative:page;" filled="f" stroked="t" coordsize="21600,21600" o:gfxdata="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zlkL9cAAAAHAQAA&#10;DwAAAAAAAAABACAAAAAiAAAAZHJzL2Rvd25yZXYueG1sUEsBAhQAFAAAAAgAh07iQCwtIS3hAQAA&#10;0AMAAA4AAAAAAAAAAQAgAAAAJgEAAGRycy9lMm9Eb2MueG1sUEsFBgAAAAAGAAYAWQEAAHkFAAAA&#10;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长城小标宋体"/>
          <w:spacing w:val="120"/>
          <w:sz w:val="44"/>
          <w:szCs w:val="44"/>
        </w:rPr>
        <w:t xml:space="preserve">          </w:t>
      </w:r>
      <w:r>
        <w:t xml:space="preserve">                             </w:t>
      </w:r>
    </w:p>
    <w:p>
      <w:pPr>
        <w:spacing w:line="560" w:lineRule="exact"/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关于组织202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级硕士研究生参加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《学术道德与学术规范》在线课程学习的通知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各学院：</w:t>
      </w:r>
    </w:p>
    <w:p>
      <w:pPr>
        <w:spacing w:line="56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为端正学术风气，加强学术道德建设，自2016级起，我校将《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研究生</w:t>
      </w:r>
      <w:r>
        <w:rPr>
          <w:rFonts w:hint="eastAsia" w:ascii="仿宋_GB2312" w:eastAsia="仿宋_GB2312" w:cs="仿宋_GB2312"/>
          <w:sz w:val="32"/>
          <w:szCs w:val="32"/>
        </w:rPr>
        <w:t>学术道德与学术规范》作为必修课纳入硕士研究生培养方案。现将202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级硕士研究生《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研究生</w:t>
      </w:r>
      <w:r>
        <w:rPr>
          <w:rFonts w:hint="eastAsia" w:ascii="仿宋_GB2312" w:eastAsia="仿宋_GB2312" w:cs="仿宋_GB2312"/>
          <w:sz w:val="32"/>
          <w:szCs w:val="32"/>
        </w:rPr>
        <w:t>学术道德与学术规范》课程学习的方式及要求通知如下：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课程学习方式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课程采取在线学习方式。研究生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（名单见附件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在规定时间登录在线课程系统，自主学习教学视频并完成在线考试。</w:t>
      </w:r>
    </w:p>
    <w:p>
      <w:pPr>
        <w:spacing w:line="560" w:lineRule="exact"/>
        <w:ind w:firstLine="640"/>
        <w:rPr>
          <w:rFonts w:hint="eastAsia" w:ascii="黑体" w:eastAsia="黑体" w:cs="黑体"/>
          <w:sz w:val="32"/>
          <w:szCs w:val="32"/>
        </w:rPr>
      </w:pPr>
    </w:p>
    <w:p>
      <w:pPr>
        <w:spacing w:line="560" w:lineRule="exact"/>
        <w:ind w:firstLine="64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二、时间要求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 xml:space="preserve">   1. 在线课程视频教学内容完成时间：202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年1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月2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日至202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年1月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日。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 xml:space="preserve">    2. 在线考试时间：202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年1月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日至202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年1月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日。</w:t>
      </w:r>
    </w:p>
    <w:p>
      <w:pPr>
        <w:spacing w:line="560" w:lineRule="exact"/>
        <w:ind w:firstLine="640"/>
        <w:rPr>
          <w:rFonts w:ascii="黑体" w:eastAsia="黑体" w:cs="黑体"/>
          <w:sz w:val="32"/>
          <w:szCs w:val="32"/>
          <w:highlight w:val="none"/>
        </w:rPr>
      </w:pPr>
      <w:r>
        <w:rPr>
          <w:rFonts w:hint="eastAsia" w:ascii="黑体" w:eastAsia="黑体" w:cs="黑体"/>
          <w:sz w:val="32"/>
          <w:szCs w:val="32"/>
          <w:highlight w:val="none"/>
        </w:rPr>
        <w:t>三、考核标准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 xml:space="preserve">    1. 课程视频（40%）：研究生必须完成所有课程视频，方可参加最后考试。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 xml:space="preserve">    2. 课程测验（20%）：在学习教学视频过程中，完成随机章节知识点测试。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 xml:space="preserve">    3. 在线考试（40%）：在规定时间完成在线考试。</w:t>
      </w:r>
      <w:r>
        <w:rPr>
          <w:rFonts w:hint="eastAsia" w:ascii="仿宋_GB2312" w:eastAsia="仿宋_GB2312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kern w:val="2"/>
          <w:sz w:val="32"/>
          <w:szCs w:val="32"/>
          <w:highlight w:val="none"/>
          <w:lang w:eastAsia="zh-CN"/>
        </w:rPr>
        <w:t>注意：考试总时长为</w:t>
      </w:r>
      <w:r>
        <w:rPr>
          <w:rFonts w:hint="eastAsia" w:ascii="仿宋_GB2312" w:eastAsia="仿宋_GB2312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120分钟，从进入考试起开始计时，中途退出考试系统仍在计时，超过120分钟系统将自动提交考卷，请各位研究生安排好时间后再开始考试。</w:t>
      </w:r>
      <w:r>
        <w:rPr>
          <w:rFonts w:hint="eastAsia" w:ascii="仿宋_GB2312" w:eastAsia="仿宋_GB2312"/>
          <w:kern w:val="2"/>
          <w:sz w:val="32"/>
          <w:szCs w:val="32"/>
          <w:highlight w:val="none"/>
          <w:lang w:eastAsia="zh-CN"/>
        </w:rPr>
        <w:t>）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 xml:space="preserve">   以上三项内容构成总评成绩，总评成绩为60分及以上者，通过此门课程，获得1学分。</w:t>
      </w:r>
    </w:p>
    <w:p>
      <w:pPr>
        <w:spacing w:before="93" w:beforeLines="30" w:after="93" w:afterLines="30" w:line="560" w:lineRule="exact"/>
        <w:ind w:firstLine="640"/>
        <w:rPr>
          <w:rFonts w:ascii="黑体" w:eastAsia="黑体" w:cs="黑体"/>
          <w:sz w:val="32"/>
          <w:szCs w:val="32"/>
          <w:highlight w:val="none"/>
        </w:rPr>
      </w:pPr>
      <w:r>
        <w:rPr>
          <w:rFonts w:hint="eastAsia" w:ascii="黑体" w:eastAsia="黑体" w:cs="黑体"/>
          <w:sz w:val="32"/>
          <w:szCs w:val="32"/>
          <w:highlight w:val="none"/>
        </w:rPr>
        <w:t>四、在线课程操作方法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eastAsia="仿宋_GB2312"/>
          <w:kern w:val="2"/>
          <w:sz w:val="32"/>
          <w:szCs w:val="32"/>
          <w:highlight w:val="none"/>
        </w:rPr>
        <w:t>课程学习操作方法参照附件</w:t>
      </w:r>
      <w:r>
        <w:rPr>
          <w:rFonts w:hint="eastAsia" w:ascii="仿宋_GB2312" w:eastAsia="仿宋_GB2312"/>
          <w:kern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kern w:val="2"/>
          <w:sz w:val="32"/>
          <w:szCs w:val="32"/>
          <w:highlight w:val="none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eastAsia="仿宋_GB2312"/>
          <w:kern w:val="2"/>
          <w:sz w:val="32"/>
          <w:szCs w:val="32"/>
          <w:highlight w:val="none"/>
        </w:rPr>
        <w:t>1.身份绑定：微信搜索“雨课堂”公众号-关注公众号-点击“更多”-身份绑定-选择“北京建筑大学研究生院”，根据页面提示输入账号密码（账号为学号，密码为学号后6位）-点击“确认绑定”。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eastAsia="仿宋_GB2312"/>
          <w:kern w:val="2"/>
          <w:sz w:val="32"/>
          <w:szCs w:val="32"/>
          <w:highlight w:val="none"/>
        </w:rPr>
        <w:t>2.进入登录学习页面：打开浏览器，输入网址：</w:t>
      </w:r>
      <w:r>
        <w:rPr>
          <w:rFonts w:ascii="仿宋_GB2312" w:eastAsia="仿宋_GB2312"/>
          <w:kern w:val="2"/>
          <w:sz w:val="32"/>
          <w:szCs w:val="32"/>
          <w:highlight w:val="none"/>
        </w:rPr>
        <w:t>https://yjscbucea.yuketang.cn/</w:t>
      </w:r>
      <w:r>
        <w:rPr>
          <w:rFonts w:hint="eastAsia" w:ascii="仿宋_GB2312" w:eastAsia="仿宋_GB2312"/>
          <w:kern w:val="2"/>
          <w:sz w:val="32"/>
          <w:szCs w:val="32"/>
          <w:highlight w:val="none"/>
        </w:rPr>
        <w:t>，点击右上角“登录”按钮，使用已绑定身份的微信扫码即可登录（建议使用谷歌、火狐浏览器）。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eastAsia="仿宋_GB2312"/>
          <w:kern w:val="2"/>
          <w:sz w:val="32"/>
          <w:szCs w:val="32"/>
          <w:highlight w:val="none"/>
        </w:rPr>
        <w:t>3. 课程学习：登录完成后，点击右上角“学习空间”，在“课程班级”界面，查看本人所选课程，点击班级进入学习界面，分别完成课件视频学习、作业及考试。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kern w:val="2"/>
          <w:sz w:val="32"/>
          <w:szCs w:val="32"/>
          <w:highlight w:val="none"/>
        </w:rPr>
        <w:t>4. 在线考试：完成所有视频学习后，在规定的时间登录学习平台，完成在线考试。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eastAsia="仿宋_GB2312"/>
          <w:kern w:val="2"/>
          <w:sz w:val="32"/>
          <w:szCs w:val="32"/>
          <w:highlight w:val="none"/>
        </w:rPr>
        <w:t>5.</w:t>
      </w:r>
      <w:r>
        <w:rPr>
          <w:rFonts w:ascii="仿宋_GB2312" w:eastAsia="仿宋_GB2312"/>
          <w:kern w:val="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kern w:val="2"/>
          <w:sz w:val="32"/>
          <w:szCs w:val="32"/>
          <w:highlight w:val="none"/>
        </w:rPr>
        <w:t>移动端学习：如不方便使用电脑进行学习，可下载“学堂云app”进行课程学习。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eastAsia="仿宋_GB2312"/>
          <w:kern w:val="2"/>
          <w:sz w:val="32"/>
          <w:szCs w:val="32"/>
          <w:highlight w:val="none"/>
        </w:rPr>
        <w:t>6. 问题解决：系统操作过程中遇到任何问题，可通过邮箱或电话咨询：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电话：400-099-6061（工作时间：周一</w:t>
      </w:r>
      <w:r>
        <w:rPr>
          <w:rFonts w:eastAsia="仿宋_GB2312"/>
          <w:sz w:val="28"/>
          <w:szCs w:val="28"/>
        </w:rPr>
        <w:t>~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周五9:00-18:00）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仿宋_GB2312" w:eastAsia="仿宋_GB2312"/>
          <w:kern w:val="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邮箱：bsupport@xuetangx.com</w:t>
      </w:r>
    </w:p>
    <w:p>
      <w:pPr>
        <w:spacing w:line="560" w:lineRule="exact"/>
        <w:ind w:firstLine="640"/>
        <w:rPr>
          <w:rFonts w:hint="eastAsia"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此门课程为硕士研究生必修课程，请各学院做好组织工作，督促研究生在规定时间内完成课程学习。</w:t>
      </w:r>
      <w:r>
        <w:rPr>
          <w:rFonts w:hint="eastAsia" w:ascii="仿宋_GB2312" w:eastAsia="仿宋_GB2312"/>
          <w:sz w:val="32"/>
          <w:szCs w:val="32"/>
          <w:highlight w:val="none"/>
        </w:rPr>
        <w:t>学生如未在规定时间内完成课程学习或本次考试总评成绩低于60分者，可申请重修重考，参加下一次课程学习，通过后成绩将标注为“重修”或“重考”。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希望各位研究生用良好的学风砥砺品格、规范言行，诚信科研、诚信为人，努力成为坚守学术诚信、完善学术人格，维护学术尊严的楷模。</w:t>
      </w:r>
    </w:p>
    <w:p>
      <w:pPr>
        <w:spacing w:line="560" w:lineRule="exact"/>
        <w:ind w:firstLine="640"/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附件：</w:t>
      </w:r>
    </w:p>
    <w:p>
      <w:pPr>
        <w:spacing w:line="560" w:lineRule="exact"/>
        <w:ind w:firstLine="640"/>
      </w:pP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《2021年研究生学术道德与学术规范课程选课名单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》</w:t>
      </w:r>
      <w:r>
        <w:t xml:space="preserve">   </w:t>
      </w:r>
    </w:p>
    <w:p>
      <w:pPr>
        <w:spacing w:line="560" w:lineRule="exact"/>
        <w:ind w:firstLine="640"/>
      </w:pP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《学堂云学生操作手册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》</w:t>
      </w:r>
      <w:r>
        <w:t xml:space="preserve">  </w:t>
      </w:r>
    </w:p>
    <w:p>
      <w:pPr>
        <w:spacing w:line="560" w:lineRule="exact"/>
        <w:rPr>
          <w:sz w:val="32"/>
          <w:szCs w:val="32"/>
        </w:rPr>
      </w:pPr>
      <w:r>
        <w:t xml:space="preserve">                     </w:t>
      </w:r>
      <w:r>
        <w:rPr>
          <w:sz w:val="32"/>
          <w:szCs w:val="32"/>
        </w:rPr>
        <w:t xml:space="preserve">   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北京建筑大学研究生院</w:t>
      </w:r>
    </w:p>
    <w:p>
      <w:pPr>
        <w:wordWrap w:val="0"/>
        <w:spacing w:line="560" w:lineRule="exact"/>
        <w:jc w:val="right"/>
        <w:rPr>
          <w:rFonts w:hint="eastAsia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wordWrap w:val="0"/>
        <w:spacing w:line="560" w:lineRule="exact"/>
        <w:jc w:val="right"/>
        <w:rPr>
          <w:rFonts w:hint="eastAsia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eastAsia="仿宋_GB2312" w:cs="仿宋_GB2312"/>
          <w:sz w:val="32"/>
          <w:szCs w:val="32"/>
        </w:rPr>
      </w:pPr>
      <w:bookmarkStart w:id="0" w:name="_GoBack"/>
      <w:bookmarkEnd w:id="0"/>
    </w:p>
    <w:p>
      <w:pPr>
        <w:wordWrap w:val="0"/>
        <w:spacing w:line="560" w:lineRule="exact"/>
        <w:jc w:val="right"/>
        <w:rPr>
          <w:rFonts w:hint="eastAsia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>
      <w:pPr>
        <w:spacing w:line="360" w:lineRule="auto"/>
        <w:ind w:firstLine="280" w:firstLineChars="100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-0.3pt;height:0pt;width:442.2pt;mso-position-horizontal:center;mso-position-horizontal-relative:margin;z-index:251661312;mso-width-relative:page;mso-height-relative:page;" filled="f" stroked="t" coordsize="21600,21600" o:gfxdata="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CTqxjTAAAABAEAAA8AAAAAAAAAAQAgAAAAIgAAAGRycy9kb3ducmV2LnhtbFBLAQIUABQA&#10;AAAIAIdO4kA2D/vJ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>北京建筑大学</w:t>
      </w:r>
      <w:r>
        <w:rPr>
          <w:rFonts w:hint="eastAsia" w:eastAsia="仿宋_GB2312"/>
          <w:sz w:val="28"/>
          <w:szCs w:val="28"/>
          <w:lang w:eastAsia="zh-CN"/>
        </w:rPr>
        <w:t>研究生院</w:t>
      </w:r>
      <w:r>
        <w:rPr>
          <w:rFonts w:eastAsia="仿宋_GB2312"/>
          <w:sz w:val="28"/>
          <w:szCs w:val="28"/>
        </w:rPr>
        <w:t xml:space="preserve">           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pacing w:val="-40"/>
          <w:sz w:val="28"/>
          <w:szCs w:val="28"/>
        </w:rPr>
        <w:t>1</w:t>
      </w:r>
      <w:r>
        <w:rPr>
          <w:rFonts w:hint="eastAsia" w:ascii="仿宋_GB2312" w:eastAsia="仿宋_GB2312"/>
          <w:spacing w:val="-4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印</w:t>
      </w:r>
      <w:r>
        <w:rPr>
          <w:rFonts w:hint="eastAsia" w:eastAsia="仿宋_GB2312"/>
          <w:sz w:val="28"/>
          <w:szCs w:val="28"/>
        </w:rPr>
        <w:t xml:space="preserve">发  </w:t>
      </w:r>
    </w:p>
    <w:p>
      <w:pPr>
        <w:spacing w:line="40" w:lineRule="exact"/>
        <w:rPr>
          <w:rFonts w:hint="eastAsia"/>
        </w:rPr>
      </w:pPr>
      <w:r>
        <w:rPr>
          <w:rFonts w:eastAsia="仿宋_GB231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4445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0.35pt;height:0pt;width:442.2pt;mso-position-horizontal-relative:margin;z-index:251662336;mso-width-relative:page;mso-height-relative:page;" filled="f" stroked="t" coordsize="21600,21600" o:gfxdata="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fmVd7TAAAAAwEAAA8AAAAAAAAAAQAgAAAAIgAAAGRycy9kb3ducmV2LnhtbFBLAQIUABQA&#10;AAAIAIdO4kBs6SBz9QEAAOUDAAAOAAAAAAAAAAEAIAAAACI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" w:lineRule="exact"/>
      </w:pPr>
    </w:p>
    <w:p>
      <w:pPr>
        <w:spacing w:line="40" w:lineRule="exact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280" w:firstLineChars="100"/>
      <w:jc w:val="right"/>
      <w:rPr>
        <w:sz w:val="28"/>
        <w:szCs w:val="28"/>
      </w:rPr>
    </w:pPr>
    <w:r>
      <w:rPr>
        <w:rFonts w:hint="eastAsia" w:cs="宋体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 w:cs="宋体"/>
        <w:sz w:val="28"/>
        <w:szCs w:val="28"/>
      </w:rPr>
      <w:t>－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94A05"/>
    <w:multiLevelType w:val="singleLevel"/>
    <w:tmpl w:val="59E94A0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2C0880"/>
    <w:rsid w:val="000248E3"/>
    <w:rsid w:val="00035784"/>
    <w:rsid w:val="00111972"/>
    <w:rsid w:val="001440E6"/>
    <w:rsid w:val="0015683E"/>
    <w:rsid w:val="002034E8"/>
    <w:rsid w:val="00240A1A"/>
    <w:rsid w:val="00357FAC"/>
    <w:rsid w:val="004A232D"/>
    <w:rsid w:val="00550BDE"/>
    <w:rsid w:val="00552781"/>
    <w:rsid w:val="00637018"/>
    <w:rsid w:val="006F5710"/>
    <w:rsid w:val="007130E5"/>
    <w:rsid w:val="007B0769"/>
    <w:rsid w:val="00804B11"/>
    <w:rsid w:val="00942C3F"/>
    <w:rsid w:val="009742C6"/>
    <w:rsid w:val="009D1571"/>
    <w:rsid w:val="009F1A1E"/>
    <w:rsid w:val="00AC7312"/>
    <w:rsid w:val="00B05D48"/>
    <w:rsid w:val="00B50DFB"/>
    <w:rsid w:val="00C56F19"/>
    <w:rsid w:val="00C64712"/>
    <w:rsid w:val="00CB6DAF"/>
    <w:rsid w:val="00CD7630"/>
    <w:rsid w:val="00CE4F2A"/>
    <w:rsid w:val="00E27807"/>
    <w:rsid w:val="00E563E1"/>
    <w:rsid w:val="00F053A5"/>
    <w:rsid w:val="02385C62"/>
    <w:rsid w:val="037A0C04"/>
    <w:rsid w:val="03D33A99"/>
    <w:rsid w:val="05464B61"/>
    <w:rsid w:val="05DA36F2"/>
    <w:rsid w:val="090E2F82"/>
    <w:rsid w:val="09DC5A7C"/>
    <w:rsid w:val="0A594B79"/>
    <w:rsid w:val="11B37812"/>
    <w:rsid w:val="152C0880"/>
    <w:rsid w:val="155C5006"/>
    <w:rsid w:val="16F33A7C"/>
    <w:rsid w:val="1EFA579D"/>
    <w:rsid w:val="29794119"/>
    <w:rsid w:val="2BFB7988"/>
    <w:rsid w:val="2E8D381E"/>
    <w:rsid w:val="2E8E3548"/>
    <w:rsid w:val="30FE68D9"/>
    <w:rsid w:val="3386017B"/>
    <w:rsid w:val="34D80D18"/>
    <w:rsid w:val="360E5471"/>
    <w:rsid w:val="39980EF9"/>
    <w:rsid w:val="39FE038D"/>
    <w:rsid w:val="3E3C39F1"/>
    <w:rsid w:val="3F102546"/>
    <w:rsid w:val="44724896"/>
    <w:rsid w:val="4A653354"/>
    <w:rsid w:val="4AC5555E"/>
    <w:rsid w:val="4D373F9F"/>
    <w:rsid w:val="521237C7"/>
    <w:rsid w:val="528B2990"/>
    <w:rsid w:val="558F1590"/>
    <w:rsid w:val="59E33FDF"/>
    <w:rsid w:val="5B070188"/>
    <w:rsid w:val="5B104132"/>
    <w:rsid w:val="5BE1364A"/>
    <w:rsid w:val="5CD154C5"/>
    <w:rsid w:val="5CFB67B4"/>
    <w:rsid w:val="5E6D7140"/>
    <w:rsid w:val="64531620"/>
    <w:rsid w:val="65F33D8E"/>
    <w:rsid w:val="67333281"/>
    <w:rsid w:val="68327D52"/>
    <w:rsid w:val="71CB1396"/>
    <w:rsid w:val="75045EF5"/>
    <w:rsid w:val="76CB38B2"/>
    <w:rsid w:val="7A280F30"/>
    <w:rsid w:val="7E93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  <w:rPr>
      <w:rFonts w:ascii="仿宋_GB2312" w:hAnsi="宋体" w:eastAsia="仿宋_GB2312" w:cs="仿宋_GB2312"/>
      <w:sz w:val="28"/>
      <w:szCs w:val="2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日期 字符"/>
    <w:basedOn w:val="7"/>
    <w:link w:val="2"/>
    <w:semiHidden/>
    <w:qFormat/>
    <w:locked/>
    <w:uiPriority w:val="99"/>
    <w:rPr>
      <w:sz w:val="21"/>
      <w:szCs w:val="21"/>
    </w:rPr>
  </w:style>
  <w:style w:type="character" w:customStyle="1" w:styleId="10">
    <w:name w:val="页脚 字符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眉 字符"/>
    <w:basedOn w:val="7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208</Words>
  <Characters>1186</Characters>
  <Lines>9</Lines>
  <Paragraphs>2</Paragraphs>
  <TotalTime>17</TotalTime>
  <ScaleCrop>false</ScaleCrop>
  <LinksUpToDate>false</LinksUpToDate>
  <CharactersWithSpaces>1392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2020-10-20T03:56:00Z</dcterms:created>
  <dc:creator>谷天硕</dc:creator>
  <cp:lastModifiedBy>李子墨</cp:lastModifiedBy>
  <cp:lastPrinted>2016-09-09T07:28:00Z</cp:lastPrinted>
  <dcterms:modified xsi:type="dcterms:W3CDTF">2021-12-23T06:41:03Z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B45578922756470080DCE3F471865157</vt:lpwstr>
  </property>
</Properties>
</file>